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146489861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6EA92B2" w14:textId="7FC786F2" w:rsidR="00937106" w:rsidRPr="005F174F" w:rsidRDefault="005F174F">
          <w:pPr>
            <w:pStyle w:val="Nagwekspisutreci"/>
            <w:rPr>
              <w:rFonts w:asciiTheme="minorHAnsi" w:hAnsiTheme="minorHAnsi" w:cs="Arial"/>
            </w:rPr>
          </w:pPr>
          <w:r w:rsidRPr="005F174F">
            <w:rPr>
              <w:rFonts w:asciiTheme="minorHAnsi" w:hAnsiTheme="minorHAnsi" w:cs="Arial"/>
              <w:bCs/>
            </w:rPr>
            <w:t xml:space="preserve">„Podejmowanie decyzji” </w:t>
          </w:r>
          <w:r w:rsidRPr="005F174F">
            <w:rPr>
              <w:rFonts w:asciiTheme="minorHAnsi" w:hAnsiTheme="minorHAnsi"/>
            </w:rPr>
            <w:t>– wzory wiadomości do pracowników</w:t>
          </w:r>
        </w:p>
        <w:p w14:paraId="605C8F29" w14:textId="77777777" w:rsidR="005F174F" w:rsidRPr="005F174F" w:rsidRDefault="005F174F" w:rsidP="005F174F">
          <w:pPr>
            <w:rPr>
              <w:lang w:eastAsia="pl-PL"/>
            </w:rPr>
          </w:pPr>
        </w:p>
        <w:p w14:paraId="167C84B3" w14:textId="579FAE2B" w:rsidR="005F174F" w:rsidRPr="007F6BDA" w:rsidRDefault="00937106" w:rsidP="007F6BDA">
          <w:pPr>
            <w:pStyle w:val="Spistreci1"/>
            <w:rPr>
              <w:rFonts w:eastAsiaTheme="minorEastAsia"/>
              <w:lang w:eastAsia="pl-PL"/>
            </w:rPr>
          </w:pPr>
          <w:r w:rsidRPr="005C183D">
            <w:rPr>
              <w:rFonts w:ascii="Arial" w:hAnsi="Arial" w:cs="Arial"/>
              <w:sz w:val="22"/>
              <w:szCs w:val="22"/>
            </w:rPr>
            <w:fldChar w:fldCharType="begin"/>
          </w:r>
          <w:r w:rsidRPr="005C183D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5C183D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7720" w:history="1">
            <w:r w:rsidR="005F174F" w:rsidRPr="007F6BDA">
              <w:rPr>
                <w:rStyle w:val="Hipercze"/>
              </w:rPr>
              <w:t>Wzory e-maili</w:t>
            </w:r>
            <w:r w:rsidR="005F174F" w:rsidRPr="007F6BDA">
              <w:rPr>
                <w:webHidden/>
              </w:rPr>
              <w:tab/>
            </w:r>
            <w:r w:rsidR="005F174F" w:rsidRPr="007F6BDA">
              <w:rPr>
                <w:webHidden/>
              </w:rPr>
              <w:fldChar w:fldCharType="begin"/>
            </w:r>
            <w:r w:rsidR="005F174F" w:rsidRPr="007F6BDA">
              <w:rPr>
                <w:webHidden/>
              </w:rPr>
              <w:instrText xml:space="preserve"> PAGEREF _Toc217907720 \h </w:instrText>
            </w:r>
            <w:r w:rsidR="005F174F" w:rsidRPr="007F6BDA">
              <w:rPr>
                <w:webHidden/>
              </w:rPr>
            </w:r>
            <w:r w:rsidR="005F174F" w:rsidRPr="007F6BDA">
              <w:rPr>
                <w:webHidden/>
              </w:rPr>
              <w:fldChar w:fldCharType="separate"/>
            </w:r>
            <w:r w:rsidR="005F174F" w:rsidRPr="007F6BDA">
              <w:rPr>
                <w:webHidden/>
              </w:rPr>
              <w:t>1</w:t>
            </w:r>
            <w:r w:rsidR="005F174F" w:rsidRPr="007F6BDA">
              <w:rPr>
                <w:webHidden/>
              </w:rPr>
              <w:fldChar w:fldCharType="end"/>
            </w:r>
          </w:hyperlink>
        </w:p>
        <w:p w14:paraId="41FB73E9" w14:textId="534B98AE" w:rsidR="005F174F" w:rsidRDefault="005F174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721" w:history="1">
            <w:r w:rsidRPr="006717A7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9A83EA" w14:textId="5F183CB1" w:rsidR="005F174F" w:rsidRDefault="005F174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722" w:history="1">
            <w:r w:rsidRPr="006717A7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C392C8" w14:textId="25A7F396" w:rsidR="005F174F" w:rsidRDefault="005F174F" w:rsidP="007F6BDA">
          <w:pPr>
            <w:pStyle w:val="Spistreci1"/>
            <w:rPr>
              <w:rFonts w:eastAsiaTheme="minorEastAsia"/>
              <w:lang w:eastAsia="pl-PL"/>
            </w:rPr>
          </w:pPr>
          <w:hyperlink w:anchor="_Toc217907723" w:history="1">
            <w:r w:rsidRPr="006717A7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_Toc217907723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79E2D646" w14:textId="0C7EB92C" w:rsidR="005F174F" w:rsidRDefault="005F174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724" w:history="1">
            <w:r w:rsidRPr="006717A7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43308C" w14:textId="36453EC9" w:rsidR="005F174F" w:rsidRDefault="005F174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725" w:history="1">
            <w:r w:rsidRPr="006717A7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AA1ABD" w14:textId="577892B2" w:rsidR="005F174F" w:rsidRDefault="005F174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726" w:history="1">
            <w:r w:rsidRPr="006717A7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0A120" w14:textId="79161107" w:rsidR="005F174F" w:rsidRDefault="005F174F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7727" w:history="1">
            <w:r w:rsidRPr="006717A7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_Toc217907727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0AAAA8" w14:textId="68C201A5" w:rsidR="00937106" w:rsidRPr="005C183D" w:rsidRDefault="00937106">
          <w:pPr>
            <w:rPr>
              <w:rFonts w:ascii="Arial" w:hAnsi="Arial" w:cs="Arial"/>
              <w:sz w:val="22"/>
              <w:szCs w:val="22"/>
            </w:rPr>
          </w:pPr>
          <w:r w:rsidRPr="005C183D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382CA169" w14:textId="0BC966F4" w:rsidR="00A93502" w:rsidRPr="005C183D" w:rsidRDefault="00A93502" w:rsidP="005F174F">
      <w:pPr>
        <w:pStyle w:val="Nagwek1"/>
      </w:pPr>
      <w:bookmarkStart w:id="0" w:name="_Toc217907720"/>
      <w:r w:rsidRPr="005C183D">
        <w:t xml:space="preserve">Wzory </w:t>
      </w:r>
      <w:r w:rsidR="005C183D">
        <w:t>e-</w:t>
      </w:r>
      <w:r w:rsidRPr="005C183D">
        <w:t>maili</w:t>
      </w:r>
      <w:bookmarkEnd w:id="0"/>
    </w:p>
    <w:p w14:paraId="233913A9" w14:textId="27D6908C" w:rsidR="00A93502" w:rsidRPr="005C183D" w:rsidRDefault="005C183D" w:rsidP="005F174F">
      <w:pPr>
        <w:pStyle w:val="Nagwek2"/>
        <w:tabs>
          <w:tab w:val="center" w:pos="4536"/>
        </w:tabs>
      </w:pPr>
      <w:bookmarkStart w:id="1" w:name="_Toc217907721"/>
      <w:r>
        <w:t>Zaproszenie</w:t>
      </w:r>
      <w:bookmarkEnd w:id="1"/>
      <w:r w:rsidR="005F174F">
        <w:tab/>
      </w:r>
    </w:p>
    <w:p w14:paraId="2AFFF423" w14:textId="7CAE4AF1" w:rsidR="00A23BEA" w:rsidRPr="005C183D" w:rsidRDefault="00A23BEA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57DFA6F" wp14:editId="7840C4F4">
            <wp:extent cx="5760720" cy="1631950"/>
            <wp:effectExtent l="0" t="0" r="0" b="6350"/>
            <wp:docPr id="1792884375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884375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1D94D" w14:textId="77777777" w:rsidR="00A23BEA" w:rsidRPr="005C183D" w:rsidRDefault="00A23BEA" w:rsidP="00A93502">
      <w:pPr>
        <w:rPr>
          <w:rFonts w:ascii="Arial" w:hAnsi="Arial" w:cs="Arial"/>
          <w:sz w:val="22"/>
          <w:szCs w:val="22"/>
        </w:rPr>
      </w:pPr>
    </w:p>
    <w:p w14:paraId="5FB3FE0E" w14:textId="3845B0F1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72639C1" w14:textId="35D44C74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>podejmowanie decyzji to codzienność menedżera</w:t>
      </w:r>
      <w:r w:rsidR="00DB2CE8" w:rsidRPr="005C183D">
        <w:rPr>
          <w:rFonts w:ascii="Segoe UI Emoji" w:hAnsi="Segoe UI Emoji" w:cs="Segoe UI Emoji"/>
          <w:sz w:val="22"/>
          <w:szCs w:val="22"/>
        </w:rPr>
        <w:t>⬅️➡️</w:t>
      </w:r>
      <w:r w:rsidRPr="005C183D">
        <w:rPr>
          <w:rFonts w:ascii="Arial" w:hAnsi="Arial" w:cs="Arial"/>
          <w:sz w:val="22"/>
          <w:szCs w:val="22"/>
        </w:rPr>
        <w:t xml:space="preserve"> – od prostych wyborów operacyjnych po strategiczne decyzje wpływające na całą organizację. Kluczem jest nie tylko wiedzieć</w:t>
      </w:r>
      <w:r w:rsidR="357CD28D" w:rsidRPr="005C183D">
        <w:rPr>
          <w:rFonts w:ascii="Arial" w:hAnsi="Arial" w:cs="Arial"/>
          <w:sz w:val="22"/>
          <w:szCs w:val="22"/>
        </w:rPr>
        <w:t>,</w:t>
      </w:r>
      <w:r w:rsidRPr="005C183D">
        <w:rPr>
          <w:rFonts w:ascii="Arial" w:hAnsi="Arial" w:cs="Arial"/>
          <w:sz w:val="22"/>
          <w:szCs w:val="22"/>
        </w:rPr>
        <w:t xml:space="preserve"> jak wybierać, ale też kiedy i w jaki sposób przekładać wybory na realne działania</w:t>
      </w:r>
      <w:r w:rsidR="004303A8" w:rsidRPr="005C183D">
        <w:rPr>
          <w:rFonts w:ascii="Segoe UI Emoji" w:eastAsia="Segoe UI Emoji" w:hAnsi="Segoe UI Emoji" w:cs="Segoe UI Emoji"/>
          <w:sz w:val="22"/>
          <w:szCs w:val="22"/>
        </w:rPr>
        <w:t>📊</w:t>
      </w:r>
      <w:r w:rsidRPr="005C183D">
        <w:rPr>
          <w:rFonts w:ascii="Arial" w:hAnsi="Arial" w:cs="Arial"/>
          <w:sz w:val="22"/>
          <w:szCs w:val="22"/>
        </w:rPr>
        <w:t>.</w:t>
      </w:r>
    </w:p>
    <w:p w14:paraId="183344A6" w14:textId="1948BAE7" w:rsidR="00B749AE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5C183D">
        <w:rPr>
          <w:rFonts w:ascii="Arial" w:hAnsi="Arial" w:cs="Arial"/>
          <w:b/>
          <w:bCs/>
          <w:sz w:val="22"/>
          <w:szCs w:val="22"/>
        </w:rPr>
        <w:t xml:space="preserve">„Podejmowanie decyzji” </w:t>
      </w:r>
      <w:r w:rsidRPr="005C183D">
        <w:rPr>
          <w:rFonts w:ascii="Segoe UI Emoji" w:hAnsi="Segoe UI Emoji" w:cs="Segoe UI Emoji"/>
          <w:b/>
          <w:bCs/>
          <w:sz w:val="22"/>
          <w:szCs w:val="22"/>
        </w:rPr>
        <w:t>🧠⚖️</w:t>
      </w:r>
      <w:r w:rsidRPr="005C183D">
        <w:rPr>
          <w:rFonts w:ascii="Arial" w:hAnsi="Arial" w:cs="Arial"/>
          <w:sz w:val="22"/>
          <w:szCs w:val="22"/>
        </w:rPr>
        <w:t xml:space="preserve">, które pokaże, jak unikać </w:t>
      </w:r>
      <w:r w:rsidR="10ADF883" w:rsidRPr="005C183D">
        <w:rPr>
          <w:rFonts w:ascii="Arial" w:hAnsi="Arial" w:cs="Arial"/>
          <w:sz w:val="22"/>
          <w:szCs w:val="22"/>
        </w:rPr>
        <w:t xml:space="preserve">błędów </w:t>
      </w:r>
      <w:r w:rsidRPr="005C183D">
        <w:rPr>
          <w:rFonts w:ascii="Arial" w:hAnsi="Arial" w:cs="Arial"/>
          <w:sz w:val="22"/>
          <w:szCs w:val="22"/>
        </w:rPr>
        <w:t xml:space="preserve">poznawczych, korzystać z </w:t>
      </w:r>
      <w:proofErr w:type="spellStart"/>
      <w:r w:rsidRPr="005C183D">
        <w:rPr>
          <w:rFonts w:ascii="Arial" w:hAnsi="Arial" w:cs="Arial"/>
          <w:sz w:val="22"/>
          <w:szCs w:val="22"/>
        </w:rPr>
        <w:t>neuronauki</w:t>
      </w:r>
      <w:proofErr w:type="spellEnd"/>
      <w:r w:rsidRPr="005C183D">
        <w:rPr>
          <w:rFonts w:ascii="Arial" w:hAnsi="Arial" w:cs="Arial"/>
          <w:sz w:val="22"/>
          <w:szCs w:val="22"/>
        </w:rPr>
        <w:t xml:space="preserve"> i skutecznie </w:t>
      </w:r>
      <w:r w:rsidR="000D7090" w:rsidRPr="005C183D">
        <w:rPr>
          <w:rFonts w:ascii="Arial" w:hAnsi="Arial" w:cs="Arial"/>
          <w:sz w:val="22"/>
          <w:szCs w:val="22"/>
        </w:rPr>
        <w:t>wcielać</w:t>
      </w:r>
      <w:r w:rsidRPr="005C183D">
        <w:rPr>
          <w:rFonts w:ascii="Arial" w:hAnsi="Arial" w:cs="Arial"/>
          <w:sz w:val="22"/>
          <w:szCs w:val="22"/>
        </w:rPr>
        <w:t xml:space="preserve"> </w:t>
      </w:r>
      <w:r w:rsidR="000D7090" w:rsidRPr="005C183D">
        <w:rPr>
          <w:rFonts w:ascii="Arial" w:hAnsi="Arial" w:cs="Arial"/>
          <w:sz w:val="22"/>
          <w:szCs w:val="22"/>
        </w:rPr>
        <w:t>w życie postanowienia</w:t>
      </w:r>
      <w:r w:rsidRPr="005C183D">
        <w:rPr>
          <w:rFonts w:ascii="Arial" w:hAnsi="Arial" w:cs="Arial"/>
          <w:sz w:val="22"/>
          <w:szCs w:val="22"/>
        </w:rPr>
        <w:t>. W trakcie kursu znajdziecie odpowiedzi m.in. na pytania:</w:t>
      </w:r>
    </w:p>
    <w:p w14:paraId="30824C59" w14:textId="5FA12959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t>💡</w:t>
      </w:r>
      <w:r w:rsidRPr="005C183D">
        <w:rPr>
          <w:rFonts w:ascii="Arial" w:hAnsi="Arial" w:cs="Arial"/>
          <w:sz w:val="22"/>
          <w:szCs w:val="22"/>
        </w:rPr>
        <w:t>Czym jest proces decyzyjny i jakie są jego etapy?</w:t>
      </w: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t>💡</w:t>
      </w:r>
      <w:r w:rsidRPr="005C183D">
        <w:rPr>
          <w:rFonts w:ascii="Arial" w:hAnsi="Arial" w:cs="Arial"/>
          <w:sz w:val="22"/>
          <w:szCs w:val="22"/>
        </w:rPr>
        <w:t>Jakie są podejścia i metody podejmowania decyzji?</w:t>
      </w: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t>💡</w:t>
      </w:r>
      <w:r w:rsidRPr="005C183D">
        <w:rPr>
          <w:rFonts w:ascii="Arial" w:hAnsi="Arial" w:cs="Arial"/>
          <w:sz w:val="22"/>
          <w:szCs w:val="22"/>
        </w:rPr>
        <w:t>Kiedy decyzję powinien podejmować lider?</w:t>
      </w: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5C183D">
        <w:rPr>
          <w:rFonts w:ascii="Arial" w:hAnsi="Arial" w:cs="Arial"/>
          <w:sz w:val="22"/>
          <w:szCs w:val="22"/>
        </w:rPr>
        <w:t xml:space="preserve">Co </w:t>
      </w:r>
      <w:proofErr w:type="spellStart"/>
      <w:r w:rsidRPr="005C183D">
        <w:rPr>
          <w:rFonts w:ascii="Arial" w:hAnsi="Arial" w:cs="Arial"/>
          <w:sz w:val="22"/>
          <w:szCs w:val="22"/>
        </w:rPr>
        <w:t>neuronauka</w:t>
      </w:r>
      <w:proofErr w:type="spellEnd"/>
      <w:r w:rsidRPr="005C183D">
        <w:rPr>
          <w:rFonts w:ascii="Arial" w:hAnsi="Arial" w:cs="Arial"/>
          <w:sz w:val="22"/>
          <w:szCs w:val="22"/>
        </w:rPr>
        <w:t xml:space="preserve"> mówi o procesie podejmowania decyzji?</w:t>
      </w: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t>💡</w:t>
      </w:r>
      <w:r w:rsidRPr="005C183D">
        <w:rPr>
          <w:rFonts w:ascii="Arial" w:hAnsi="Arial" w:cs="Arial"/>
          <w:sz w:val="22"/>
          <w:szCs w:val="22"/>
        </w:rPr>
        <w:t>Jakich mechanizmów psychologicznych i błędów poznawczych warto unikać?</w:t>
      </w: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t>💡</w:t>
      </w:r>
      <w:r w:rsidRPr="005C183D">
        <w:rPr>
          <w:rFonts w:ascii="Arial" w:hAnsi="Arial" w:cs="Arial"/>
          <w:sz w:val="22"/>
          <w:szCs w:val="22"/>
        </w:rPr>
        <w:t>Kiedy podjąć decyzję i o czym pamiętać przed dokonaniem ostatecznego wyboru?</w:t>
      </w: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t>💡</w:t>
      </w:r>
      <w:r w:rsidRPr="005C183D">
        <w:rPr>
          <w:rFonts w:ascii="Arial" w:hAnsi="Arial" w:cs="Arial"/>
          <w:sz w:val="22"/>
          <w:szCs w:val="22"/>
        </w:rPr>
        <w:t>W jaki sposób zmobilizować zespół do podjęcia ostatecznej decyzji?</w:t>
      </w: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t>💡</w:t>
      </w:r>
      <w:r w:rsidRPr="005C183D">
        <w:rPr>
          <w:rFonts w:ascii="Arial" w:hAnsi="Arial" w:cs="Arial"/>
          <w:sz w:val="22"/>
          <w:szCs w:val="22"/>
        </w:rPr>
        <w:t>Dlaczego trzeba komunikować ostateczną decyzję i jak to zrobić?</w:t>
      </w: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t>💡</w:t>
      </w:r>
      <w:r w:rsidRPr="005C183D">
        <w:rPr>
          <w:rFonts w:ascii="Arial" w:hAnsi="Arial" w:cs="Arial"/>
          <w:sz w:val="22"/>
          <w:szCs w:val="22"/>
        </w:rPr>
        <w:t>Jak wdrażać podjęte decyzje?</w:t>
      </w: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t>💡</w:t>
      </w:r>
      <w:r w:rsidRPr="005C183D">
        <w:rPr>
          <w:rFonts w:ascii="Arial" w:hAnsi="Arial" w:cs="Arial"/>
          <w:sz w:val="22"/>
          <w:szCs w:val="22"/>
        </w:rPr>
        <w:t>Kiedy oceniać proces decyzyjny i co zrobić, jeśli decyzja okazała się błędna?</w:t>
      </w:r>
      <w:r w:rsidRPr="005C183D">
        <w:rPr>
          <w:rFonts w:ascii="Arial" w:hAnsi="Arial" w:cs="Arial"/>
          <w:sz w:val="22"/>
          <w:szCs w:val="22"/>
        </w:rPr>
        <w:br/>
      </w:r>
      <w:r w:rsidRPr="005C183D">
        <w:rPr>
          <w:rFonts w:ascii="Segoe UI Emoji" w:hAnsi="Segoe UI Emoji" w:cs="Segoe UI Emoji"/>
          <w:sz w:val="22"/>
          <w:szCs w:val="22"/>
        </w:rPr>
        <w:t>💡</w:t>
      </w:r>
      <w:r w:rsidRPr="005C183D">
        <w:rPr>
          <w:rFonts w:ascii="Arial" w:hAnsi="Arial" w:cs="Arial"/>
          <w:sz w:val="22"/>
          <w:szCs w:val="22"/>
        </w:rPr>
        <w:t>Czy skuteczny menedżer może popełniać błędy?</w:t>
      </w:r>
      <w:r w:rsidRPr="005C183D">
        <w:rPr>
          <w:rFonts w:ascii="Arial" w:hAnsi="Arial" w:cs="Arial"/>
          <w:sz w:val="22"/>
          <w:szCs w:val="22"/>
        </w:rPr>
        <w:br/>
      </w:r>
    </w:p>
    <w:p w14:paraId="11B7C4C2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 xml:space="preserve">Szkolenie składa się z </w:t>
      </w:r>
      <w:r w:rsidRPr="005C183D">
        <w:rPr>
          <w:rFonts w:ascii="Arial" w:hAnsi="Arial" w:cs="Arial"/>
          <w:b/>
          <w:bCs/>
          <w:sz w:val="22"/>
          <w:szCs w:val="22"/>
        </w:rPr>
        <w:t>5 lekcji</w:t>
      </w:r>
      <w:r w:rsidRPr="005C183D">
        <w:rPr>
          <w:rFonts w:ascii="Arial" w:hAnsi="Arial" w:cs="Arial"/>
          <w:sz w:val="22"/>
          <w:szCs w:val="22"/>
        </w:rPr>
        <w:t xml:space="preserve">, a jego realizacja zajmie Wam około </w:t>
      </w:r>
      <w:r w:rsidRPr="005C183D">
        <w:rPr>
          <w:rFonts w:ascii="Arial" w:hAnsi="Arial" w:cs="Arial"/>
          <w:b/>
          <w:bCs/>
          <w:sz w:val="22"/>
          <w:szCs w:val="22"/>
        </w:rPr>
        <w:t>2,5 godziny</w:t>
      </w:r>
      <w:r w:rsidRPr="005C183D">
        <w:rPr>
          <w:rFonts w:ascii="Arial" w:hAnsi="Arial" w:cs="Arial"/>
          <w:sz w:val="22"/>
          <w:szCs w:val="22"/>
        </w:rPr>
        <w:t>.</w:t>
      </w:r>
    </w:p>
    <w:p w14:paraId="5203F275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Segoe UI Emoji" w:hAnsi="Segoe UI Emoji" w:cs="Segoe UI Emoji"/>
          <w:sz w:val="22"/>
          <w:szCs w:val="22"/>
        </w:rPr>
        <w:t>📆</w:t>
      </w:r>
      <w:r w:rsidRPr="005C183D">
        <w:rPr>
          <w:rFonts w:ascii="Arial" w:hAnsi="Arial" w:cs="Arial"/>
          <w:sz w:val="22"/>
          <w:szCs w:val="22"/>
        </w:rPr>
        <w:t xml:space="preserve"> Na ukończenie kursu macie czas do </w:t>
      </w:r>
      <w:r w:rsidRPr="005C183D">
        <w:rPr>
          <w:rFonts w:ascii="Arial" w:hAnsi="Arial" w:cs="Arial"/>
          <w:color w:val="FF0000"/>
          <w:sz w:val="22"/>
          <w:szCs w:val="22"/>
        </w:rPr>
        <w:t>[data wg harmonogramu]</w:t>
      </w:r>
      <w:r w:rsidRPr="005C183D">
        <w:rPr>
          <w:rFonts w:ascii="Arial" w:hAnsi="Arial" w:cs="Arial"/>
          <w:sz w:val="22"/>
          <w:szCs w:val="22"/>
        </w:rPr>
        <w:t>.</w:t>
      </w:r>
    </w:p>
    <w:p w14:paraId="7C79643E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Segoe UI Emoji" w:hAnsi="Segoe UI Emoji" w:cs="Segoe UI Emoji"/>
          <w:sz w:val="22"/>
          <w:szCs w:val="22"/>
        </w:rPr>
        <w:t>📚</w:t>
      </w:r>
      <w:r w:rsidRPr="005C183D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5C183D">
          <w:rPr>
            <w:rStyle w:val="Hipercze"/>
            <w:rFonts w:ascii="Arial" w:hAnsi="Arial" w:cs="Arial"/>
            <w:sz w:val="22"/>
            <w:szCs w:val="22"/>
          </w:rPr>
          <w:t>https://onlinelearning.ican.pl/course/podejmowanie-decyzji</w:t>
        </w:r>
      </w:hyperlink>
    </w:p>
    <w:p w14:paraId="58079462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5C183D">
        <w:rPr>
          <w:rFonts w:ascii="Segoe UI Emoji" w:hAnsi="Segoe UI Emoji" w:cs="Segoe UI Emoji"/>
          <w:sz w:val="22"/>
          <w:szCs w:val="22"/>
        </w:rPr>
        <w:t>💪🏻🚀</w:t>
      </w:r>
    </w:p>
    <w:p w14:paraId="35D4692A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>W razie pytań zapraszamy do kontaktu.</w:t>
      </w:r>
    </w:p>
    <w:p w14:paraId="30D349E0" w14:textId="77777777" w:rsidR="00A93502" w:rsidRDefault="00A93502" w:rsidP="3B740BF7">
      <w:pPr>
        <w:rPr>
          <w:rFonts w:ascii="Arial" w:hAnsi="Arial" w:cs="Arial"/>
          <w:color w:val="FF0000"/>
          <w:sz w:val="22"/>
          <w:szCs w:val="22"/>
        </w:rPr>
      </w:pPr>
      <w:r w:rsidRPr="005C183D">
        <w:rPr>
          <w:rFonts w:ascii="Arial" w:hAnsi="Arial" w:cs="Arial"/>
          <w:color w:val="FF0000"/>
          <w:sz w:val="22"/>
          <w:szCs w:val="22"/>
        </w:rPr>
        <w:t>[podpis]</w:t>
      </w:r>
    </w:p>
    <w:p w14:paraId="483E8AA7" w14:textId="77777777" w:rsidR="005F174F" w:rsidRPr="005C183D" w:rsidRDefault="005F174F" w:rsidP="3B740BF7">
      <w:pPr>
        <w:rPr>
          <w:rFonts w:ascii="Arial" w:hAnsi="Arial" w:cs="Arial"/>
          <w:color w:val="FF0000"/>
          <w:sz w:val="22"/>
          <w:szCs w:val="22"/>
        </w:rPr>
      </w:pPr>
    </w:p>
    <w:p w14:paraId="34C5D325" w14:textId="6896B3C8" w:rsidR="00A93502" w:rsidRPr="005C183D" w:rsidRDefault="005F174F" w:rsidP="005F174F">
      <w:pPr>
        <w:pStyle w:val="Nagwek2"/>
      </w:pPr>
      <w:bookmarkStart w:id="2" w:name="_Toc217907722"/>
      <w:r>
        <w:t>P</w:t>
      </w:r>
      <w:r w:rsidR="00A93502" w:rsidRPr="005C183D">
        <w:t>rzypomnienie</w:t>
      </w:r>
      <w:bookmarkEnd w:id="2"/>
    </w:p>
    <w:p w14:paraId="1C7C224B" w14:textId="0B0E4F2C" w:rsidR="00A23BEA" w:rsidRPr="005C183D" w:rsidRDefault="00A23BEA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EFFFD09" wp14:editId="4AA1D771">
            <wp:extent cx="5760720" cy="1631950"/>
            <wp:effectExtent l="0" t="0" r="0" b="6350"/>
            <wp:docPr id="1285861730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861730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B2042" w14:textId="77777777" w:rsidR="00A23BEA" w:rsidRPr="005C183D" w:rsidRDefault="00A23BEA" w:rsidP="00A93502">
      <w:pPr>
        <w:rPr>
          <w:rFonts w:ascii="Arial" w:hAnsi="Arial" w:cs="Arial"/>
          <w:sz w:val="22"/>
          <w:szCs w:val="22"/>
        </w:rPr>
      </w:pPr>
    </w:p>
    <w:p w14:paraId="2441F1D5" w14:textId="613C6492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0E7457C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 xml:space="preserve">przypominamy, że szkolenie </w:t>
      </w:r>
      <w:r w:rsidRPr="005C183D">
        <w:rPr>
          <w:rFonts w:ascii="Arial" w:hAnsi="Arial" w:cs="Arial"/>
          <w:b/>
          <w:bCs/>
          <w:sz w:val="22"/>
          <w:szCs w:val="22"/>
        </w:rPr>
        <w:t xml:space="preserve">„Podejmowanie decyzji” </w:t>
      </w:r>
      <w:r w:rsidRPr="005C183D">
        <w:rPr>
          <w:rFonts w:ascii="Segoe UI Emoji" w:hAnsi="Segoe UI Emoji" w:cs="Segoe UI Emoji"/>
          <w:b/>
          <w:bCs/>
          <w:sz w:val="22"/>
          <w:szCs w:val="22"/>
        </w:rPr>
        <w:t>🧠⚖️</w:t>
      </w:r>
      <w:r w:rsidRPr="005C183D">
        <w:rPr>
          <w:rFonts w:ascii="Arial" w:hAnsi="Arial" w:cs="Arial"/>
          <w:sz w:val="22"/>
          <w:szCs w:val="22"/>
        </w:rPr>
        <w:t xml:space="preserve"> jest dostępne tylko do </w:t>
      </w:r>
      <w:r w:rsidRPr="005C183D">
        <w:rPr>
          <w:rFonts w:ascii="Arial" w:hAnsi="Arial" w:cs="Arial"/>
          <w:color w:val="FF0000"/>
          <w:sz w:val="22"/>
          <w:szCs w:val="22"/>
        </w:rPr>
        <w:t>[data]</w:t>
      </w:r>
      <w:r w:rsidRPr="005C183D">
        <w:rPr>
          <w:rFonts w:ascii="Arial" w:hAnsi="Arial" w:cs="Arial"/>
          <w:sz w:val="22"/>
          <w:szCs w:val="22"/>
        </w:rPr>
        <w:t>.</w:t>
      </w:r>
    </w:p>
    <w:p w14:paraId="13615601" w14:textId="04C33A56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Segoe UI Emoji" w:hAnsi="Segoe UI Emoji" w:cs="Segoe UI Emoji"/>
          <w:sz w:val="22"/>
          <w:szCs w:val="22"/>
        </w:rPr>
        <w:t>⏰</w:t>
      </w:r>
      <w:r w:rsidRPr="005C183D">
        <w:rPr>
          <w:rFonts w:ascii="Arial" w:hAnsi="Arial" w:cs="Arial"/>
          <w:sz w:val="22"/>
          <w:szCs w:val="22"/>
        </w:rPr>
        <w:t xml:space="preserve"> To ostatnia szansa, aby dowiedzieć się, jak unikać błędów poznawczych</w:t>
      </w:r>
      <w:r w:rsidR="2E1BF0AB" w:rsidRPr="005C183D">
        <w:rPr>
          <w:rFonts w:ascii="Arial" w:hAnsi="Arial" w:cs="Arial"/>
          <w:sz w:val="22"/>
          <w:szCs w:val="22"/>
        </w:rPr>
        <w:t>,</w:t>
      </w:r>
      <w:r w:rsidRPr="005C183D">
        <w:rPr>
          <w:rFonts w:ascii="Arial" w:hAnsi="Arial" w:cs="Arial"/>
          <w:sz w:val="22"/>
          <w:szCs w:val="22"/>
        </w:rPr>
        <w:t xml:space="preserve"> skutecznie doprowadzać proces decyzyjny do końca</w:t>
      </w:r>
      <w:r w:rsidR="0091211A" w:rsidRPr="005C183D">
        <w:rPr>
          <w:rFonts w:ascii="Arial" w:hAnsi="Arial" w:cs="Arial"/>
          <w:sz w:val="22"/>
          <w:szCs w:val="22"/>
        </w:rPr>
        <w:t xml:space="preserve"> oraz efektywnie wdrażać postanowienia</w:t>
      </w:r>
      <w:r w:rsidR="00E63D88" w:rsidRPr="005C183D">
        <w:rPr>
          <w:rFonts w:ascii="Segoe UI Emoji" w:hAnsi="Segoe UI Emoji" w:cs="Segoe UI Emoji"/>
          <w:sz w:val="22"/>
          <w:szCs w:val="22"/>
        </w:rPr>
        <w:t>✅</w:t>
      </w:r>
      <w:r w:rsidRPr="005C183D">
        <w:rPr>
          <w:rFonts w:ascii="Arial" w:hAnsi="Arial" w:cs="Arial"/>
          <w:sz w:val="22"/>
          <w:szCs w:val="22"/>
        </w:rPr>
        <w:t>.</w:t>
      </w:r>
    </w:p>
    <w:p w14:paraId="182D216F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 xml:space="preserve">Szkolenie składa się z </w:t>
      </w:r>
      <w:r w:rsidRPr="005C183D">
        <w:rPr>
          <w:rFonts w:ascii="Arial" w:hAnsi="Arial" w:cs="Arial"/>
          <w:b/>
          <w:bCs/>
          <w:sz w:val="22"/>
          <w:szCs w:val="22"/>
        </w:rPr>
        <w:t>5 lekcji</w:t>
      </w:r>
      <w:r w:rsidRPr="005C183D">
        <w:rPr>
          <w:rFonts w:ascii="Arial" w:hAnsi="Arial" w:cs="Arial"/>
          <w:sz w:val="22"/>
          <w:szCs w:val="22"/>
        </w:rPr>
        <w:t xml:space="preserve">, a jego realizacja zajmie Wam około </w:t>
      </w:r>
      <w:r w:rsidRPr="005C183D">
        <w:rPr>
          <w:rFonts w:ascii="Arial" w:hAnsi="Arial" w:cs="Arial"/>
          <w:b/>
          <w:bCs/>
          <w:sz w:val="22"/>
          <w:szCs w:val="22"/>
        </w:rPr>
        <w:t>2,5 godziny</w:t>
      </w:r>
      <w:r w:rsidRPr="005C183D">
        <w:rPr>
          <w:rFonts w:ascii="Arial" w:hAnsi="Arial" w:cs="Arial"/>
          <w:sz w:val="22"/>
          <w:szCs w:val="22"/>
        </w:rPr>
        <w:t>.</w:t>
      </w:r>
    </w:p>
    <w:p w14:paraId="1668543A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 xml:space="preserve">Nie zwlekajcie, życzymy powodzenia! </w:t>
      </w:r>
      <w:r w:rsidRPr="005C183D">
        <w:rPr>
          <w:rFonts w:ascii="Segoe UI Emoji" w:hAnsi="Segoe UI Emoji" w:cs="Segoe UI Emoji"/>
          <w:sz w:val="22"/>
          <w:szCs w:val="22"/>
        </w:rPr>
        <w:t>✨</w:t>
      </w:r>
    </w:p>
    <w:p w14:paraId="3B73F1B0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Segoe UI Emoji" w:hAnsi="Segoe UI Emoji" w:cs="Segoe UI Emoji"/>
          <w:sz w:val="22"/>
          <w:szCs w:val="22"/>
        </w:rPr>
        <w:t>📚</w:t>
      </w:r>
      <w:r w:rsidRPr="005C183D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5C183D">
          <w:rPr>
            <w:rStyle w:val="Hipercze"/>
            <w:rFonts w:ascii="Arial" w:hAnsi="Arial" w:cs="Arial"/>
            <w:sz w:val="22"/>
            <w:szCs w:val="22"/>
          </w:rPr>
          <w:t>https://onlinelearning.ican.pl/course/podejmowanie-decyzji</w:t>
        </w:r>
      </w:hyperlink>
    </w:p>
    <w:p w14:paraId="6A0BC4C0" w14:textId="77777777" w:rsidR="00A93502" w:rsidRPr="005C183D" w:rsidRDefault="00A93502" w:rsidP="3B740BF7">
      <w:pPr>
        <w:rPr>
          <w:rFonts w:ascii="Arial" w:hAnsi="Arial" w:cs="Arial"/>
          <w:color w:val="FF0000"/>
          <w:sz w:val="22"/>
          <w:szCs w:val="22"/>
        </w:rPr>
      </w:pPr>
      <w:r w:rsidRPr="005C183D">
        <w:rPr>
          <w:rFonts w:ascii="Arial" w:hAnsi="Arial" w:cs="Arial"/>
          <w:color w:val="FF0000"/>
          <w:sz w:val="22"/>
          <w:szCs w:val="22"/>
        </w:rPr>
        <w:t>[podpis]</w:t>
      </w:r>
    </w:p>
    <w:p w14:paraId="6087F574" w14:textId="77777777" w:rsidR="00A93502" w:rsidRPr="005C183D" w:rsidRDefault="00A93502" w:rsidP="005F174F">
      <w:pPr>
        <w:pStyle w:val="Nagwek1"/>
      </w:pPr>
      <w:bookmarkStart w:id="3" w:name="_Toc217907723"/>
      <w:r w:rsidRPr="005C183D">
        <w:lastRenderedPageBreak/>
        <w:t>Wzory krótkich wiadomości</w:t>
      </w:r>
      <w:bookmarkEnd w:id="3"/>
    </w:p>
    <w:p w14:paraId="5AE05F12" w14:textId="2BDE90B0" w:rsidR="00A93502" w:rsidRPr="005C183D" w:rsidRDefault="005F174F" w:rsidP="005F174F">
      <w:pPr>
        <w:pStyle w:val="Nagwek2"/>
      </w:pPr>
      <w:bookmarkStart w:id="4" w:name="_Toc217907724"/>
      <w:r>
        <w:t xml:space="preserve">Zaproszenie </w:t>
      </w:r>
      <w:r w:rsidRPr="005C183D">
        <w:t>–</w:t>
      </w:r>
      <w:r>
        <w:t xml:space="preserve"> wersja 1</w:t>
      </w:r>
      <w:bookmarkEnd w:id="4"/>
    </w:p>
    <w:p w14:paraId="6CAC2002" w14:textId="1C54CB75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 xml:space="preserve">Czy warto </w:t>
      </w:r>
      <w:r w:rsidR="0000278D" w:rsidRPr="005C183D">
        <w:rPr>
          <w:rFonts w:ascii="Arial" w:hAnsi="Arial" w:cs="Arial"/>
          <w:sz w:val="22"/>
          <w:szCs w:val="22"/>
        </w:rPr>
        <w:t xml:space="preserve">polegać </w:t>
      </w:r>
      <w:r w:rsidR="610D2D03" w:rsidRPr="005C183D">
        <w:rPr>
          <w:rFonts w:ascii="Arial" w:hAnsi="Arial" w:cs="Arial"/>
          <w:sz w:val="22"/>
          <w:szCs w:val="22"/>
        </w:rPr>
        <w:t xml:space="preserve">na </w:t>
      </w:r>
      <w:r w:rsidRPr="005C183D">
        <w:rPr>
          <w:rFonts w:ascii="Arial" w:hAnsi="Arial" w:cs="Arial"/>
          <w:sz w:val="22"/>
          <w:szCs w:val="22"/>
        </w:rPr>
        <w:t>intuicji przy podejmowaniu decyzji</w:t>
      </w:r>
      <w:r w:rsidR="004B77C5" w:rsidRPr="005C183D">
        <w:rPr>
          <w:rFonts w:ascii="Segoe UI Emoji" w:eastAsia="Segoe UI Emoji" w:hAnsi="Segoe UI Emoji" w:cs="Segoe UI Emoji"/>
          <w:sz w:val="22"/>
          <w:szCs w:val="22"/>
        </w:rPr>
        <w:t>🔮</w:t>
      </w:r>
      <w:r w:rsidRPr="005C183D">
        <w:rPr>
          <w:rFonts w:ascii="Arial" w:hAnsi="Arial" w:cs="Arial"/>
          <w:sz w:val="22"/>
          <w:szCs w:val="22"/>
        </w:rPr>
        <w:t>?  A może lepiej zaufać sprawdzonym metodom</w:t>
      </w:r>
      <w:r w:rsidR="004B77C5" w:rsidRPr="005C183D">
        <w:rPr>
          <w:rFonts w:ascii="Segoe UI Emoji" w:eastAsia="Segoe UI Emoji" w:hAnsi="Segoe UI Emoji" w:cs="Segoe UI Emoji"/>
          <w:sz w:val="22"/>
          <w:szCs w:val="22"/>
        </w:rPr>
        <w:t>📊</w:t>
      </w:r>
      <w:r w:rsidRPr="005C183D">
        <w:rPr>
          <w:rFonts w:ascii="Arial" w:hAnsi="Arial" w:cs="Arial"/>
          <w:sz w:val="22"/>
          <w:szCs w:val="22"/>
        </w:rPr>
        <w:t>?</w:t>
      </w:r>
    </w:p>
    <w:p w14:paraId="2254F134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 xml:space="preserve">Szkolenie </w:t>
      </w:r>
      <w:r w:rsidRPr="005C183D">
        <w:rPr>
          <w:rFonts w:ascii="Arial" w:hAnsi="Arial" w:cs="Arial"/>
          <w:b/>
          <w:bCs/>
          <w:sz w:val="22"/>
          <w:szCs w:val="22"/>
        </w:rPr>
        <w:t xml:space="preserve">„Podejmowanie decyzji” </w:t>
      </w:r>
      <w:r w:rsidRPr="005C183D">
        <w:rPr>
          <w:rFonts w:ascii="Segoe UI Emoji" w:hAnsi="Segoe UI Emoji" w:cs="Segoe UI Emoji"/>
          <w:b/>
          <w:bCs/>
          <w:sz w:val="22"/>
          <w:szCs w:val="22"/>
        </w:rPr>
        <w:t>🧠⚖️</w:t>
      </w:r>
      <w:r w:rsidRPr="005C183D">
        <w:rPr>
          <w:rFonts w:ascii="Arial" w:hAnsi="Arial" w:cs="Arial"/>
          <w:sz w:val="22"/>
          <w:szCs w:val="22"/>
        </w:rPr>
        <w:t xml:space="preserve"> pokaże Wam, jak przechodzić przez proces decyzyjny krok po kroku, unikać błędów poznawczych i skutecznie wdrażać wybory w życie.</w:t>
      </w:r>
    </w:p>
    <w:p w14:paraId="2FB610C3" w14:textId="77777777" w:rsidR="00A93502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Segoe UI Emoji" w:hAnsi="Segoe UI Emoji" w:cs="Segoe UI Emoji"/>
          <w:sz w:val="22"/>
          <w:szCs w:val="22"/>
        </w:rPr>
        <w:t>📚</w:t>
      </w:r>
      <w:r w:rsidRPr="005C183D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5C183D">
          <w:rPr>
            <w:rStyle w:val="Hipercze"/>
            <w:rFonts w:ascii="Arial" w:hAnsi="Arial" w:cs="Arial"/>
            <w:sz w:val="22"/>
            <w:szCs w:val="22"/>
          </w:rPr>
          <w:t>https://onlinelearning.ican.pl/course/podejmowanie-decyzji</w:t>
        </w:r>
      </w:hyperlink>
    </w:p>
    <w:p w14:paraId="33DF4F20" w14:textId="77777777" w:rsidR="005F174F" w:rsidRPr="005C183D" w:rsidRDefault="005F174F" w:rsidP="00A93502">
      <w:pPr>
        <w:rPr>
          <w:rFonts w:ascii="Arial" w:hAnsi="Arial" w:cs="Arial"/>
          <w:sz w:val="22"/>
          <w:szCs w:val="22"/>
        </w:rPr>
      </w:pPr>
    </w:p>
    <w:p w14:paraId="42A7B30E" w14:textId="73D61C39" w:rsidR="005F174F" w:rsidRPr="005C183D" w:rsidRDefault="005F174F" w:rsidP="005F174F">
      <w:pPr>
        <w:pStyle w:val="Nagwek2"/>
      </w:pPr>
      <w:bookmarkStart w:id="5" w:name="_Toc217907725"/>
      <w:r>
        <w:t xml:space="preserve">Zaproszenie </w:t>
      </w:r>
      <w:r w:rsidRPr="005C183D">
        <w:t>–</w:t>
      </w:r>
      <w:r>
        <w:t xml:space="preserve"> wersja 2</w:t>
      </w:r>
      <w:bookmarkEnd w:id="5"/>
    </w:p>
    <w:p w14:paraId="0717A7CF" w14:textId="69BCE675" w:rsidR="00A93502" w:rsidRPr="005C183D" w:rsidRDefault="001156A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>Wybory</w:t>
      </w:r>
      <w:r w:rsidR="00A93502" w:rsidRPr="005C183D">
        <w:rPr>
          <w:rFonts w:ascii="Arial" w:hAnsi="Arial" w:cs="Arial"/>
          <w:sz w:val="22"/>
          <w:szCs w:val="22"/>
        </w:rPr>
        <w:t xml:space="preserve"> menedżera kształtują przyszłość zespołu</w:t>
      </w:r>
      <w:r w:rsidR="00A96750" w:rsidRPr="005C183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A96750" w:rsidRPr="005C183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A96750" w:rsidRPr="005C183D">
        <w:rPr>
          <w:rFonts w:ascii="Arial" w:hAnsi="Arial" w:cs="Arial"/>
          <w:sz w:val="22"/>
          <w:szCs w:val="22"/>
        </w:rPr>
        <w:t>‍</w:t>
      </w:r>
      <w:r w:rsidR="00A96750" w:rsidRPr="005C183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="00A93502" w:rsidRPr="005C183D">
        <w:rPr>
          <w:rFonts w:ascii="Arial" w:hAnsi="Arial" w:cs="Arial"/>
          <w:sz w:val="22"/>
          <w:szCs w:val="22"/>
        </w:rPr>
        <w:t>. Ważne</w:t>
      </w:r>
      <w:r w:rsidR="00563257" w:rsidRPr="005C183D">
        <w:rPr>
          <w:rFonts w:ascii="Arial" w:hAnsi="Arial" w:cs="Arial"/>
          <w:sz w:val="22"/>
          <w:szCs w:val="22"/>
        </w:rPr>
        <w:t xml:space="preserve"> zatem, by odpowiednio </w:t>
      </w:r>
      <w:r w:rsidR="00E774A4" w:rsidRPr="005C183D">
        <w:rPr>
          <w:rFonts w:ascii="Arial" w:hAnsi="Arial" w:cs="Arial"/>
          <w:sz w:val="22"/>
          <w:szCs w:val="22"/>
        </w:rPr>
        <w:t>informować</w:t>
      </w:r>
      <w:r w:rsidR="00563257" w:rsidRPr="005C183D">
        <w:rPr>
          <w:rFonts w:ascii="Arial" w:hAnsi="Arial" w:cs="Arial"/>
          <w:sz w:val="22"/>
          <w:szCs w:val="22"/>
        </w:rPr>
        <w:t xml:space="preserve"> pracowni</w:t>
      </w:r>
      <w:r w:rsidR="00E774A4" w:rsidRPr="005C183D">
        <w:rPr>
          <w:rFonts w:ascii="Arial" w:hAnsi="Arial" w:cs="Arial"/>
          <w:sz w:val="22"/>
          <w:szCs w:val="22"/>
        </w:rPr>
        <w:t xml:space="preserve">ków o </w:t>
      </w:r>
      <w:r w:rsidR="007D639C" w:rsidRPr="005C183D">
        <w:rPr>
          <w:rFonts w:ascii="Arial" w:hAnsi="Arial" w:cs="Arial"/>
          <w:sz w:val="22"/>
          <w:szCs w:val="22"/>
        </w:rPr>
        <w:t xml:space="preserve">celowości i sposobie ich wdrażania, a </w:t>
      </w:r>
      <w:r w:rsidR="00DE4ED5" w:rsidRPr="005C183D">
        <w:rPr>
          <w:rFonts w:ascii="Arial" w:hAnsi="Arial" w:cs="Arial"/>
          <w:sz w:val="22"/>
          <w:szCs w:val="22"/>
        </w:rPr>
        <w:t>w razie niepowodzenia</w:t>
      </w:r>
      <w:r w:rsidR="007D639C" w:rsidRPr="005C183D">
        <w:rPr>
          <w:rFonts w:ascii="Arial" w:hAnsi="Arial" w:cs="Arial"/>
          <w:sz w:val="22"/>
          <w:szCs w:val="22"/>
        </w:rPr>
        <w:t xml:space="preserve"> potrafić przyznać się do błędu</w:t>
      </w:r>
      <w:r w:rsidR="00FA4B3B" w:rsidRPr="005C183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614"/>
          </mc:Choice>
          <mc:Fallback>
            <w:t>😔</w:t>
          </mc:Fallback>
        </mc:AlternateContent>
      </w:r>
      <w:r w:rsidR="007D639C" w:rsidRPr="005C183D">
        <w:rPr>
          <w:rFonts w:ascii="Arial" w:hAnsi="Arial" w:cs="Arial"/>
          <w:sz w:val="22"/>
          <w:szCs w:val="22"/>
        </w:rPr>
        <w:t>.</w:t>
      </w:r>
    </w:p>
    <w:p w14:paraId="318D731D" w14:textId="05F81D0A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 xml:space="preserve">Szkolenie </w:t>
      </w:r>
      <w:r w:rsidRPr="005C183D">
        <w:rPr>
          <w:rFonts w:ascii="Arial" w:hAnsi="Arial" w:cs="Arial"/>
          <w:b/>
          <w:bCs/>
          <w:sz w:val="22"/>
          <w:szCs w:val="22"/>
        </w:rPr>
        <w:t xml:space="preserve">„Podejmowanie decyzji” </w:t>
      </w:r>
      <w:r w:rsidRPr="005C183D">
        <w:rPr>
          <w:rFonts w:ascii="Segoe UI Emoji" w:hAnsi="Segoe UI Emoji" w:cs="Segoe UI Emoji"/>
          <w:b/>
          <w:bCs/>
          <w:sz w:val="22"/>
          <w:szCs w:val="22"/>
        </w:rPr>
        <w:t>🧠⚖️</w:t>
      </w:r>
      <w:r w:rsidRPr="005C183D">
        <w:rPr>
          <w:rFonts w:ascii="Arial" w:hAnsi="Arial" w:cs="Arial"/>
          <w:sz w:val="22"/>
          <w:szCs w:val="22"/>
        </w:rPr>
        <w:t xml:space="preserve"> nauczy Was, jak</w:t>
      </w:r>
      <w:r w:rsidR="009D65D5" w:rsidRPr="005C183D">
        <w:rPr>
          <w:rFonts w:ascii="Arial" w:hAnsi="Arial" w:cs="Arial"/>
          <w:sz w:val="22"/>
          <w:szCs w:val="22"/>
        </w:rPr>
        <w:t xml:space="preserve">ie podejścia i metody </w:t>
      </w:r>
      <w:r w:rsidR="003657DD" w:rsidRPr="005C183D">
        <w:rPr>
          <w:rFonts w:ascii="Arial" w:hAnsi="Arial" w:cs="Arial"/>
          <w:sz w:val="22"/>
          <w:szCs w:val="22"/>
        </w:rPr>
        <w:t>decyzyjne warto stosować</w:t>
      </w:r>
      <w:r w:rsidR="008C0ECD" w:rsidRPr="005C183D">
        <w:rPr>
          <w:rFonts w:ascii="Arial" w:hAnsi="Arial" w:cs="Arial"/>
          <w:sz w:val="22"/>
          <w:szCs w:val="22"/>
        </w:rPr>
        <w:t>. Z kursu</w:t>
      </w:r>
      <w:r w:rsidR="00147A8F" w:rsidRPr="005C183D">
        <w:rPr>
          <w:rFonts w:ascii="Arial" w:hAnsi="Arial" w:cs="Arial"/>
          <w:sz w:val="22"/>
          <w:szCs w:val="22"/>
        </w:rPr>
        <w:t xml:space="preserve"> dowiecie się też,</w:t>
      </w:r>
      <w:r w:rsidR="008C0ECD" w:rsidRPr="005C183D">
        <w:rPr>
          <w:rFonts w:ascii="Arial" w:hAnsi="Arial" w:cs="Arial"/>
          <w:sz w:val="22"/>
          <w:szCs w:val="22"/>
        </w:rPr>
        <w:t xml:space="preserve"> </w:t>
      </w:r>
      <w:r w:rsidR="00384F70" w:rsidRPr="005C183D">
        <w:rPr>
          <w:rFonts w:ascii="Arial" w:hAnsi="Arial" w:cs="Arial"/>
          <w:sz w:val="22"/>
          <w:szCs w:val="22"/>
        </w:rPr>
        <w:t>co zrobić, by miarodajnie przeanalizować cały proces</w:t>
      </w:r>
      <w:r w:rsidR="432B09DC" w:rsidRPr="005C183D">
        <w:rPr>
          <w:rFonts w:ascii="Arial" w:hAnsi="Arial" w:cs="Arial"/>
          <w:sz w:val="22"/>
          <w:szCs w:val="22"/>
        </w:rPr>
        <w:t>,</w:t>
      </w:r>
      <w:r w:rsidR="00384F70" w:rsidRPr="005C183D">
        <w:rPr>
          <w:rFonts w:ascii="Arial" w:hAnsi="Arial" w:cs="Arial"/>
          <w:sz w:val="22"/>
          <w:szCs w:val="22"/>
        </w:rPr>
        <w:t xml:space="preserve"> </w:t>
      </w:r>
      <w:r w:rsidR="00147A8F" w:rsidRPr="005C183D">
        <w:rPr>
          <w:rFonts w:ascii="Arial" w:hAnsi="Arial" w:cs="Arial"/>
          <w:sz w:val="22"/>
          <w:szCs w:val="22"/>
        </w:rPr>
        <w:t>oraz jaką rolę pełni w nim lider.</w:t>
      </w:r>
    </w:p>
    <w:p w14:paraId="1A85DAE2" w14:textId="77777777" w:rsidR="00A93502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Segoe UI Emoji" w:hAnsi="Segoe UI Emoji" w:cs="Segoe UI Emoji"/>
          <w:sz w:val="22"/>
          <w:szCs w:val="22"/>
        </w:rPr>
        <w:t>📚</w:t>
      </w:r>
      <w:r w:rsidRPr="005C183D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5C183D">
          <w:rPr>
            <w:rStyle w:val="Hipercze"/>
            <w:rFonts w:ascii="Arial" w:hAnsi="Arial" w:cs="Arial"/>
            <w:sz w:val="22"/>
            <w:szCs w:val="22"/>
          </w:rPr>
          <w:t>https://onlinelearning.ican.pl/course/podejmowanie-decyzji</w:t>
        </w:r>
      </w:hyperlink>
    </w:p>
    <w:p w14:paraId="15CAB4A2" w14:textId="77777777" w:rsidR="005F174F" w:rsidRPr="005C183D" w:rsidRDefault="005F174F" w:rsidP="00A93502">
      <w:pPr>
        <w:rPr>
          <w:rFonts w:ascii="Arial" w:hAnsi="Arial" w:cs="Arial"/>
          <w:sz w:val="22"/>
          <w:szCs w:val="22"/>
        </w:rPr>
      </w:pPr>
    </w:p>
    <w:p w14:paraId="1C2ABE2F" w14:textId="364FF967" w:rsidR="00A93502" w:rsidRPr="005C183D" w:rsidRDefault="00A93502" w:rsidP="005F174F">
      <w:pPr>
        <w:pStyle w:val="Nagwek2"/>
      </w:pPr>
      <w:bookmarkStart w:id="6" w:name="_Toc217907726"/>
      <w:r w:rsidRPr="005C183D">
        <w:t>Zaproszenie – z datą końcową</w:t>
      </w:r>
      <w:bookmarkEnd w:id="6"/>
    </w:p>
    <w:p w14:paraId="2ECEDFC0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Segoe UI Emoji" w:hAnsi="Segoe UI Emoji" w:cs="Segoe UI Emoji"/>
          <w:sz w:val="22"/>
          <w:szCs w:val="22"/>
        </w:rPr>
        <w:t>📆🚀</w:t>
      </w:r>
      <w:r w:rsidRPr="005C183D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5C183D">
        <w:rPr>
          <w:rFonts w:ascii="Arial" w:hAnsi="Arial" w:cs="Arial"/>
          <w:b/>
          <w:bCs/>
          <w:sz w:val="22"/>
          <w:szCs w:val="22"/>
        </w:rPr>
        <w:t xml:space="preserve">„Podejmowanie decyzji” </w:t>
      </w:r>
      <w:r w:rsidRPr="005C183D">
        <w:rPr>
          <w:rFonts w:ascii="Segoe UI Emoji" w:hAnsi="Segoe UI Emoji" w:cs="Segoe UI Emoji"/>
          <w:b/>
          <w:bCs/>
          <w:sz w:val="22"/>
          <w:szCs w:val="22"/>
        </w:rPr>
        <w:t>🧠⚖️</w:t>
      </w:r>
      <w:r w:rsidRPr="005C183D">
        <w:rPr>
          <w:rFonts w:ascii="Arial" w:hAnsi="Arial" w:cs="Arial"/>
          <w:sz w:val="22"/>
          <w:szCs w:val="22"/>
        </w:rPr>
        <w:t xml:space="preserve">, które będzie dostępne do </w:t>
      </w:r>
      <w:r w:rsidRPr="005C183D">
        <w:rPr>
          <w:rFonts w:ascii="Arial" w:hAnsi="Arial" w:cs="Arial"/>
          <w:color w:val="FF0000"/>
          <w:sz w:val="22"/>
          <w:szCs w:val="22"/>
        </w:rPr>
        <w:t>[data]</w:t>
      </w:r>
      <w:r w:rsidRPr="005C183D">
        <w:rPr>
          <w:rFonts w:ascii="Arial" w:hAnsi="Arial" w:cs="Arial"/>
          <w:sz w:val="22"/>
          <w:szCs w:val="22"/>
        </w:rPr>
        <w:t>.</w:t>
      </w:r>
    </w:p>
    <w:p w14:paraId="516A97F3" w14:textId="3D47EAD6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>Dowiedzcie się, jak</w:t>
      </w:r>
      <w:r w:rsidR="00F66995" w:rsidRPr="005C183D">
        <w:rPr>
          <w:rFonts w:ascii="Arial" w:hAnsi="Arial" w:cs="Arial"/>
          <w:sz w:val="22"/>
          <w:szCs w:val="22"/>
        </w:rPr>
        <w:t xml:space="preserve"> zaangażować </w:t>
      </w:r>
      <w:r w:rsidR="00C73E42" w:rsidRPr="005C183D">
        <w:rPr>
          <w:rFonts w:ascii="Arial" w:hAnsi="Arial" w:cs="Arial"/>
          <w:sz w:val="22"/>
          <w:szCs w:val="22"/>
        </w:rPr>
        <w:t>zespół</w:t>
      </w:r>
      <w:r w:rsidRPr="005C183D">
        <w:rPr>
          <w:rFonts w:ascii="Arial" w:hAnsi="Arial" w:cs="Arial"/>
          <w:sz w:val="22"/>
          <w:szCs w:val="22"/>
        </w:rPr>
        <w:t xml:space="preserve"> </w:t>
      </w:r>
      <w:r w:rsidR="008E6E7C" w:rsidRPr="005C183D">
        <w:rPr>
          <w:rFonts w:ascii="Arial" w:hAnsi="Arial" w:cs="Arial"/>
          <w:sz w:val="22"/>
          <w:szCs w:val="22"/>
        </w:rPr>
        <w:t xml:space="preserve">w proces decyzyjny, wykorzystać </w:t>
      </w:r>
      <w:r w:rsidR="00732AAB" w:rsidRPr="005C183D">
        <w:rPr>
          <w:rFonts w:ascii="Arial" w:hAnsi="Arial" w:cs="Arial"/>
          <w:sz w:val="22"/>
          <w:szCs w:val="22"/>
        </w:rPr>
        <w:t xml:space="preserve">w nim </w:t>
      </w:r>
      <w:proofErr w:type="spellStart"/>
      <w:r w:rsidR="008E6E7C" w:rsidRPr="005C183D">
        <w:rPr>
          <w:rFonts w:ascii="Arial" w:hAnsi="Arial" w:cs="Arial"/>
          <w:sz w:val="22"/>
          <w:szCs w:val="22"/>
        </w:rPr>
        <w:t>neuronaukę</w:t>
      </w:r>
      <w:proofErr w:type="spellEnd"/>
      <w:r w:rsidR="008E6E7C" w:rsidRPr="005C183D">
        <w:rPr>
          <w:rFonts w:ascii="Arial" w:hAnsi="Arial" w:cs="Arial"/>
          <w:sz w:val="22"/>
          <w:szCs w:val="22"/>
        </w:rPr>
        <w:t xml:space="preserve"> </w:t>
      </w:r>
      <w:r w:rsidR="00732AAB" w:rsidRPr="005C183D">
        <w:rPr>
          <w:rFonts w:ascii="Arial" w:hAnsi="Arial" w:cs="Arial"/>
          <w:sz w:val="22"/>
          <w:szCs w:val="22"/>
        </w:rPr>
        <w:t xml:space="preserve">oraz efektywnie </w:t>
      </w:r>
      <w:r w:rsidRPr="005C183D">
        <w:rPr>
          <w:rFonts w:ascii="Arial" w:hAnsi="Arial" w:cs="Arial"/>
          <w:sz w:val="22"/>
          <w:szCs w:val="22"/>
        </w:rPr>
        <w:t xml:space="preserve">wdrażać podjęte </w:t>
      </w:r>
      <w:r w:rsidR="005D08AD" w:rsidRPr="005C183D">
        <w:rPr>
          <w:rFonts w:ascii="Arial" w:hAnsi="Arial" w:cs="Arial"/>
          <w:sz w:val="22"/>
          <w:szCs w:val="22"/>
        </w:rPr>
        <w:t>postanowienia</w:t>
      </w:r>
      <w:r w:rsidR="00937106" w:rsidRPr="005C183D">
        <w:rPr>
          <w:rFonts w:ascii="Segoe UI Emoji" w:hAnsi="Segoe UI Emoji" w:cs="Segoe UI Emoji"/>
          <w:sz w:val="22"/>
          <w:szCs w:val="22"/>
        </w:rPr>
        <w:t>✅</w:t>
      </w:r>
      <w:r w:rsidRPr="005C183D">
        <w:rPr>
          <w:rFonts w:ascii="Arial" w:hAnsi="Arial" w:cs="Arial"/>
          <w:sz w:val="22"/>
          <w:szCs w:val="22"/>
        </w:rPr>
        <w:t>.</w:t>
      </w:r>
    </w:p>
    <w:p w14:paraId="01541EE5" w14:textId="77777777" w:rsidR="00A93502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Segoe UI Emoji" w:hAnsi="Segoe UI Emoji" w:cs="Segoe UI Emoji"/>
          <w:sz w:val="22"/>
          <w:szCs w:val="22"/>
        </w:rPr>
        <w:t>📚</w:t>
      </w:r>
      <w:r w:rsidRPr="005C183D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5C183D">
          <w:rPr>
            <w:rStyle w:val="Hipercze"/>
            <w:rFonts w:ascii="Arial" w:hAnsi="Arial" w:cs="Arial"/>
            <w:sz w:val="22"/>
            <w:szCs w:val="22"/>
          </w:rPr>
          <w:t>https://onlinelearning.ican.pl/course/podejmowanie-decyzji</w:t>
        </w:r>
      </w:hyperlink>
    </w:p>
    <w:p w14:paraId="1AAAFFFE" w14:textId="77777777" w:rsidR="005F174F" w:rsidRPr="005C183D" w:rsidRDefault="005F174F" w:rsidP="00A93502">
      <w:pPr>
        <w:rPr>
          <w:rFonts w:ascii="Arial" w:hAnsi="Arial" w:cs="Arial"/>
          <w:sz w:val="22"/>
          <w:szCs w:val="22"/>
        </w:rPr>
      </w:pPr>
    </w:p>
    <w:p w14:paraId="1331F3F6" w14:textId="265F582A" w:rsidR="00A93502" w:rsidRPr="005C183D" w:rsidRDefault="00A93502" w:rsidP="005F174F">
      <w:pPr>
        <w:pStyle w:val="Nagwek2"/>
      </w:pPr>
      <w:bookmarkStart w:id="7" w:name="_Toc217907727"/>
      <w:r w:rsidRPr="005C183D">
        <w:t>Przypomnienie – z datą końcową</w:t>
      </w:r>
      <w:bookmarkEnd w:id="7"/>
    </w:p>
    <w:p w14:paraId="7E68E3C1" w14:textId="77777777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Segoe UI Emoji" w:hAnsi="Segoe UI Emoji" w:cs="Segoe UI Emoji"/>
          <w:sz w:val="22"/>
          <w:szCs w:val="22"/>
        </w:rPr>
        <w:t>⏰</w:t>
      </w:r>
      <w:r w:rsidRPr="005C183D">
        <w:rPr>
          <w:rFonts w:ascii="Arial" w:hAnsi="Arial" w:cs="Arial"/>
          <w:sz w:val="22"/>
          <w:szCs w:val="22"/>
        </w:rPr>
        <w:t xml:space="preserve"> Przypominamy, że szkolenie </w:t>
      </w:r>
      <w:r w:rsidRPr="005C183D">
        <w:rPr>
          <w:rFonts w:ascii="Arial" w:hAnsi="Arial" w:cs="Arial"/>
          <w:b/>
          <w:bCs/>
          <w:sz w:val="22"/>
          <w:szCs w:val="22"/>
        </w:rPr>
        <w:t xml:space="preserve">„Podejmowanie decyzji” </w:t>
      </w:r>
      <w:r w:rsidRPr="005C183D">
        <w:rPr>
          <w:rFonts w:ascii="Segoe UI Emoji" w:hAnsi="Segoe UI Emoji" w:cs="Segoe UI Emoji"/>
          <w:b/>
          <w:bCs/>
          <w:sz w:val="22"/>
          <w:szCs w:val="22"/>
        </w:rPr>
        <w:t>🧠⚖️</w:t>
      </w:r>
      <w:r w:rsidRPr="005C183D">
        <w:rPr>
          <w:rFonts w:ascii="Arial" w:hAnsi="Arial" w:cs="Arial"/>
          <w:sz w:val="22"/>
          <w:szCs w:val="22"/>
        </w:rPr>
        <w:t xml:space="preserve"> jest dostępne tylko do </w:t>
      </w:r>
      <w:r w:rsidRPr="005C183D">
        <w:rPr>
          <w:rFonts w:ascii="Arial" w:hAnsi="Arial" w:cs="Arial"/>
          <w:color w:val="FF0000"/>
          <w:sz w:val="22"/>
          <w:szCs w:val="22"/>
        </w:rPr>
        <w:t>[data]</w:t>
      </w:r>
      <w:r w:rsidRPr="005C183D">
        <w:rPr>
          <w:rFonts w:ascii="Arial" w:hAnsi="Arial" w:cs="Arial"/>
          <w:sz w:val="22"/>
          <w:szCs w:val="22"/>
        </w:rPr>
        <w:t>.</w:t>
      </w:r>
    </w:p>
    <w:p w14:paraId="18F66215" w14:textId="6A7F5E50" w:rsidR="00A93502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Arial" w:hAnsi="Arial" w:cs="Arial"/>
          <w:sz w:val="22"/>
          <w:szCs w:val="22"/>
        </w:rPr>
        <w:t>To ostatnia szansa, aby nauczyć się podejmować decyzje w sposób świadomy, skuteczny i dopasowany do zmieniających się warunków</w:t>
      </w:r>
      <w:r w:rsidR="00937106" w:rsidRPr="005C183D">
        <w:rPr>
          <w:rFonts w:ascii="Arial" w:hAnsi="Arial" w:cs="Arial"/>
          <w:sz w:val="22"/>
          <w:szCs w:val="22"/>
        </w:rPr>
        <w:t xml:space="preserve"> biznesowych </w:t>
      </w:r>
      <w:r w:rsidR="00937106" w:rsidRPr="005C183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937106" w:rsidRPr="005C183D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5C183D">
        <w:rPr>
          <w:rFonts w:ascii="Arial" w:hAnsi="Arial" w:cs="Arial"/>
          <w:sz w:val="22"/>
          <w:szCs w:val="22"/>
        </w:rPr>
        <w:t>.</w:t>
      </w:r>
    </w:p>
    <w:p w14:paraId="10F82356" w14:textId="074013AB" w:rsidR="00CA669E" w:rsidRPr="005C183D" w:rsidRDefault="00A93502" w:rsidP="00A93502">
      <w:pPr>
        <w:rPr>
          <w:rFonts w:ascii="Arial" w:hAnsi="Arial" w:cs="Arial"/>
          <w:sz w:val="22"/>
          <w:szCs w:val="22"/>
        </w:rPr>
      </w:pPr>
      <w:r w:rsidRPr="005C183D">
        <w:rPr>
          <w:rFonts w:ascii="Segoe UI Emoji" w:hAnsi="Segoe UI Emoji" w:cs="Segoe UI Emoji"/>
          <w:sz w:val="22"/>
          <w:szCs w:val="22"/>
        </w:rPr>
        <w:t>📚</w:t>
      </w:r>
      <w:r w:rsidRPr="005C183D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5C183D">
          <w:rPr>
            <w:rStyle w:val="Hipercze"/>
            <w:rFonts w:ascii="Arial" w:hAnsi="Arial" w:cs="Arial"/>
            <w:sz w:val="22"/>
            <w:szCs w:val="22"/>
          </w:rPr>
          <w:t>https://onlinelearning.ican.pl/course/podejmowanie-decyzji</w:t>
        </w:r>
      </w:hyperlink>
    </w:p>
    <w:sectPr w:rsidR="00CA669E" w:rsidRPr="005C183D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104B2" w14:textId="77777777" w:rsidR="005C183D" w:rsidRDefault="005C183D" w:rsidP="005C183D">
      <w:pPr>
        <w:spacing w:after="0" w:line="240" w:lineRule="auto"/>
      </w:pPr>
      <w:r>
        <w:separator/>
      </w:r>
    </w:p>
  </w:endnote>
  <w:endnote w:type="continuationSeparator" w:id="0">
    <w:p w14:paraId="2F81210E" w14:textId="77777777" w:rsidR="005C183D" w:rsidRDefault="005C183D" w:rsidP="005C1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2938751"/>
      <w:docPartObj>
        <w:docPartGallery w:val="Page Numbers (Bottom of Page)"/>
        <w:docPartUnique/>
      </w:docPartObj>
    </w:sdtPr>
    <w:sdtEndPr/>
    <w:sdtContent>
      <w:p w14:paraId="5B3AE038" w14:textId="471C1FD9" w:rsidR="005F174F" w:rsidRDefault="005F174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048895" w14:textId="77777777" w:rsidR="005F174F" w:rsidRDefault="005F17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7F2C" w14:textId="77777777" w:rsidR="005C183D" w:rsidRDefault="005C183D" w:rsidP="005C183D">
      <w:pPr>
        <w:spacing w:after="0" w:line="240" w:lineRule="auto"/>
      </w:pPr>
      <w:r>
        <w:separator/>
      </w:r>
    </w:p>
  </w:footnote>
  <w:footnote w:type="continuationSeparator" w:id="0">
    <w:p w14:paraId="0C78EFFD" w14:textId="77777777" w:rsidR="005C183D" w:rsidRDefault="005C183D" w:rsidP="005C1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7D36" w14:textId="3F20BB9F" w:rsidR="005F174F" w:rsidRDefault="005F174F" w:rsidP="005F174F">
    <w:pPr>
      <w:pStyle w:val="Nagwek"/>
      <w:jc w:val="right"/>
    </w:pPr>
    <w:r>
      <w:rPr>
        <w:noProof/>
      </w:rPr>
      <w:drawing>
        <wp:inline distT="0" distB="0" distL="0" distR="0" wp14:anchorId="5A9E3FEC" wp14:editId="2E8409DC">
          <wp:extent cx="1323975" cy="219075"/>
          <wp:effectExtent l="0" t="0" r="9525" b="9525"/>
          <wp:docPr id="195041012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0410129" name="Grafika 195041012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5AC039" w14:textId="77777777" w:rsidR="005F174F" w:rsidRDefault="005F17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7E38"/>
    <w:multiLevelType w:val="multilevel"/>
    <w:tmpl w:val="F1FA8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A36FA"/>
    <w:multiLevelType w:val="multilevel"/>
    <w:tmpl w:val="900CA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262294"/>
    <w:multiLevelType w:val="multilevel"/>
    <w:tmpl w:val="73BC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517EEC"/>
    <w:multiLevelType w:val="multilevel"/>
    <w:tmpl w:val="F2F8B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E3111A"/>
    <w:multiLevelType w:val="multilevel"/>
    <w:tmpl w:val="67687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5A3303"/>
    <w:multiLevelType w:val="multilevel"/>
    <w:tmpl w:val="6F383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4D2913"/>
    <w:multiLevelType w:val="multilevel"/>
    <w:tmpl w:val="E2F2F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DC0917"/>
    <w:multiLevelType w:val="hybridMultilevel"/>
    <w:tmpl w:val="C94E7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E025D"/>
    <w:multiLevelType w:val="multilevel"/>
    <w:tmpl w:val="9C1A1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6"/>
  </w:num>
  <w:num w:numId="2" w16cid:durableId="1819371264">
    <w:abstractNumId w:val="3"/>
  </w:num>
  <w:num w:numId="3" w16cid:durableId="698312746">
    <w:abstractNumId w:val="1"/>
  </w:num>
  <w:num w:numId="4" w16cid:durableId="107045888">
    <w:abstractNumId w:val="9"/>
  </w:num>
  <w:num w:numId="5" w16cid:durableId="1430658672">
    <w:abstractNumId w:val="4"/>
  </w:num>
  <w:num w:numId="6" w16cid:durableId="770009822">
    <w:abstractNumId w:val="0"/>
  </w:num>
  <w:num w:numId="7" w16cid:durableId="2094425914">
    <w:abstractNumId w:val="7"/>
  </w:num>
  <w:num w:numId="8" w16cid:durableId="2142725280">
    <w:abstractNumId w:val="2"/>
  </w:num>
  <w:num w:numId="9" w16cid:durableId="367922682">
    <w:abstractNumId w:val="5"/>
  </w:num>
  <w:num w:numId="10" w16cid:durableId="7765603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3B9"/>
    <w:rsid w:val="0000278D"/>
    <w:rsid w:val="000161A2"/>
    <w:rsid w:val="0009752D"/>
    <w:rsid w:val="000D7090"/>
    <w:rsid w:val="000E41AA"/>
    <w:rsid w:val="001156A2"/>
    <w:rsid w:val="00147A8F"/>
    <w:rsid w:val="002018E7"/>
    <w:rsid w:val="00245A8F"/>
    <w:rsid w:val="00272245"/>
    <w:rsid w:val="00275CC3"/>
    <w:rsid w:val="002A7419"/>
    <w:rsid w:val="002B570A"/>
    <w:rsid w:val="002E38F4"/>
    <w:rsid w:val="0030409D"/>
    <w:rsid w:val="0035731C"/>
    <w:rsid w:val="003657DD"/>
    <w:rsid w:val="00384F70"/>
    <w:rsid w:val="003F13B9"/>
    <w:rsid w:val="004303A8"/>
    <w:rsid w:val="004B77C5"/>
    <w:rsid w:val="004F17C3"/>
    <w:rsid w:val="00503D8F"/>
    <w:rsid w:val="00563257"/>
    <w:rsid w:val="005C183D"/>
    <w:rsid w:val="005D08AD"/>
    <w:rsid w:val="005F174F"/>
    <w:rsid w:val="00661842"/>
    <w:rsid w:val="007062F3"/>
    <w:rsid w:val="00730C78"/>
    <w:rsid w:val="00732AAB"/>
    <w:rsid w:val="007D639C"/>
    <w:rsid w:val="007F6BDA"/>
    <w:rsid w:val="008B6A61"/>
    <w:rsid w:val="008C0ECD"/>
    <w:rsid w:val="008E6E7C"/>
    <w:rsid w:val="0091211A"/>
    <w:rsid w:val="00937106"/>
    <w:rsid w:val="00985EF1"/>
    <w:rsid w:val="009D65D5"/>
    <w:rsid w:val="00A23BEA"/>
    <w:rsid w:val="00A75DA3"/>
    <w:rsid w:val="00A92E0D"/>
    <w:rsid w:val="00A93502"/>
    <w:rsid w:val="00A96750"/>
    <w:rsid w:val="00B749AE"/>
    <w:rsid w:val="00C620A9"/>
    <w:rsid w:val="00C73E42"/>
    <w:rsid w:val="00C92D05"/>
    <w:rsid w:val="00CA669E"/>
    <w:rsid w:val="00CE48BC"/>
    <w:rsid w:val="00D62C69"/>
    <w:rsid w:val="00DB29C4"/>
    <w:rsid w:val="00DB2CE8"/>
    <w:rsid w:val="00DD56B4"/>
    <w:rsid w:val="00DE4ED5"/>
    <w:rsid w:val="00E353F8"/>
    <w:rsid w:val="00E54189"/>
    <w:rsid w:val="00E57E82"/>
    <w:rsid w:val="00E63D88"/>
    <w:rsid w:val="00E774A4"/>
    <w:rsid w:val="00E8118C"/>
    <w:rsid w:val="00EB6578"/>
    <w:rsid w:val="00ED3B04"/>
    <w:rsid w:val="00EE4F39"/>
    <w:rsid w:val="00EF6543"/>
    <w:rsid w:val="00F66995"/>
    <w:rsid w:val="00FA4B3B"/>
    <w:rsid w:val="07C2D004"/>
    <w:rsid w:val="0B4F41E8"/>
    <w:rsid w:val="0F82DC60"/>
    <w:rsid w:val="10ADF883"/>
    <w:rsid w:val="2232484B"/>
    <w:rsid w:val="251B02DF"/>
    <w:rsid w:val="2E1BF0AB"/>
    <w:rsid w:val="314A9488"/>
    <w:rsid w:val="357CD28D"/>
    <w:rsid w:val="38C5BBA6"/>
    <w:rsid w:val="3B740BF7"/>
    <w:rsid w:val="432B09DC"/>
    <w:rsid w:val="4457971A"/>
    <w:rsid w:val="46ECF7D0"/>
    <w:rsid w:val="4FCD9C20"/>
    <w:rsid w:val="610D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0EED55"/>
  <w15:chartTrackingRefBased/>
  <w15:docId w15:val="{327794D6-9EFE-42C1-87BE-9ACE692BF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3B9"/>
  </w:style>
  <w:style w:type="paragraph" w:styleId="Nagwek1">
    <w:name w:val="heading 1"/>
    <w:basedOn w:val="Normalny"/>
    <w:next w:val="Normalny"/>
    <w:link w:val="Nagwek1Znak"/>
    <w:uiPriority w:val="9"/>
    <w:qFormat/>
    <w:rsid w:val="005F17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F17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F13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13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13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13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13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13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13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174F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F174F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F13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13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13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13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13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13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13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13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13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13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13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13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13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13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13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13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13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13B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9752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752D"/>
    <w:rPr>
      <w:color w:val="605E5C"/>
      <w:shd w:val="clear" w:color="auto" w:fill="E1DFDD"/>
    </w:rPr>
  </w:style>
  <w:style w:type="character" w:customStyle="1" w:styleId="learnworlds-main-text-normal">
    <w:name w:val="learnworlds-main-text-normal"/>
    <w:basedOn w:val="Domylnaczcionkaakapitu"/>
    <w:rsid w:val="007062F3"/>
  </w:style>
  <w:style w:type="paragraph" w:styleId="Nagwekspisutreci">
    <w:name w:val="TOC Heading"/>
    <w:basedOn w:val="Nagwek1"/>
    <w:next w:val="Normalny"/>
    <w:uiPriority w:val="39"/>
    <w:unhideWhenUsed/>
    <w:qFormat/>
    <w:rsid w:val="00937106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7F6BDA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937106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937106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00278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C1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183D"/>
  </w:style>
  <w:style w:type="paragraph" w:styleId="Stopka">
    <w:name w:val="footer"/>
    <w:basedOn w:val="Normalny"/>
    <w:link w:val="StopkaZnak"/>
    <w:uiPriority w:val="99"/>
    <w:unhideWhenUsed/>
    <w:rsid w:val="005C18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1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podejmowanie-decyzj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podejmowanie-decyzji" TargetMode="External"/><Relationship Id="rId17" Type="http://schemas.openxmlformats.org/officeDocument/2006/relationships/hyperlink" Target="https://onlinelearning.ican.pl/course/podejmowanie-decyzj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podejmowanie-decyzj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podejmowanie-decyzji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podejmowanie-decyzj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267B71-EE1A-47C8-82AE-650F980E4D0C}">
  <ds:schemaRefs>
    <ds:schemaRef ds:uri="http://schemas.microsoft.com/office/2006/documentManagement/types"/>
    <ds:schemaRef ds:uri="http://purl.org/dc/elements/1.1/"/>
    <ds:schemaRef ds:uri="http://purl.org/dc/dcmitype/"/>
    <ds:schemaRef ds:uri="ba893494-9f1a-4720-a2a4-5c885cf0f47a"/>
    <ds:schemaRef ds:uri="http://purl.org/dc/terms/"/>
    <ds:schemaRef ds:uri="0f8e3321-72a3-475f-ae63-e1f5058d9737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46F55BA-435D-426E-8C3A-48462F5CD6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89CA8E-0591-4930-86B8-1C55B15492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33D63D-8D47-454E-B4EC-267C3A7E5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704</Words>
  <Characters>4228</Characters>
  <Application>Microsoft Office Word</Application>
  <DocSecurity>0</DocSecurity>
  <Lines>35</Lines>
  <Paragraphs>9</Paragraphs>
  <ScaleCrop>false</ScaleCrop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72</cp:revision>
  <dcterms:created xsi:type="dcterms:W3CDTF">2025-09-09T06:24:00Z</dcterms:created>
  <dcterms:modified xsi:type="dcterms:W3CDTF">2025-12-30T07:49:00Z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